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57" w:rsidRDefault="00F41978">
      <w:r>
        <w:t>питание организуется ООО "Олимпия", генеральный директор Бабаева Т.Ю., юр. адрес г. Дятьково ул. Ленина д.161питание организуется ООО "Олимпия", генеральный директор Бабаева Т.Ю., юр. адрес г. Дятьково ул. Ленина д.161</w:t>
      </w:r>
      <w:bookmarkStart w:id="0" w:name="_GoBack"/>
      <w:bookmarkEnd w:id="0"/>
    </w:p>
    <w:sectPr w:rsidR="0071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78"/>
    <w:rsid w:val="00717B57"/>
    <w:rsid w:val="00F4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547B7-D634-494F-8F9F-33C4DFBC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BUX01</dc:creator>
  <cp:keywords/>
  <dc:description/>
  <cp:lastModifiedBy>BUX01</cp:lastModifiedBy>
  <cp:revision>1</cp:revision>
  <dcterms:created xsi:type="dcterms:W3CDTF">2025-01-26T12:10:00Z</dcterms:created>
  <dcterms:modified xsi:type="dcterms:W3CDTF">2025-01-26T12:11:00Z</dcterms:modified>
</cp:coreProperties>
</file>