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F36" w:rsidRDefault="00D52F36" w:rsidP="00D52F3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6329C9" w:rsidP="00D52F3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6096000" cy="8172449"/>
            <wp:effectExtent l="0" t="0" r="0" b="635"/>
            <wp:docPr id="3" name="Рисунок 3" descr="C:\Users\User\Desktop\В мире чисе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 мире чисел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744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F36" w:rsidRDefault="00D52F36" w:rsidP="00D52F3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D52F3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D52F36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6329C9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D52F36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C355BC" w:rsidRDefault="00D52F36" w:rsidP="00C355BC">
      <w:pPr>
        <w:pStyle w:val="a5"/>
        <w:numPr>
          <w:ilvl w:val="0"/>
          <w:numId w:val="1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854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Планируемые результаты освоения курса внеурочной деятельности</w:t>
      </w:r>
      <w:r w:rsidR="00C355B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«Основы функциональной грамотности по </w:t>
      </w:r>
      <w:proofErr w:type="gramStart"/>
      <w:r w:rsidR="00C355B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математике  </w:t>
      </w:r>
      <w:r w:rsidRPr="00C355B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«</w:t>
      </w:r>
      <w:proofErr w:type="gramEnd"/>
      <w:r w:rsidRPr="00C355B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 мире чисел»</w:t>
      </w:r>
      <w:bookmarkStart w:id="0" w:name="_GoBack"/>
      <w:bookmarkEnd w:id="0"/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Личностными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результатами изучения курса «В мире чисел» являются: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ym w:font="Symbol" w:char="F0B7"/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Целостное восприятие окружающего мира, начальные представления об истории развития математического знания, роли математики в системе знаний.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ym w:font="Symbol" w:char="F0B7"/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Принятие социальной роли ученика, осознание личностного смысла учения и интерес к изучению математики.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ym w:font="Symbol" w:char="F0B7"/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Освоение норм общения и коммуникативного взаимодействия, навыков сотрудничества со взрослыми и сверстниками, умение находить выходы из спорных ситуаций, осознание и принятие базовых общечеловеческих ценно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стей, формирование нравственных представлений и этических чувств, культуры поведения и взаимоотношений в окружающем мире.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ym w:font="Symbol" w:char="F0B7"/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Мотивация к работе на результат, как в исполнительской, так и в творческой деятельности.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ym w:font="Symbol" w:char="F0B7"/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Развитие любознательности, сообразительности при выполнении разнообразных заданий проблемного и эвристического характера; внимательности, настойчивости, целеустремленности, умения преодолевать трудности.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Метапредметные</w:t>
      </w:r>
      <w:proofErr w:type="spellEnd"/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результаты:</w:t>
      </w:r>
    </w:p>
    <w:p w:rsidR="00D52F36" w:rsidRPr="00D52F36" w:rsidRDefault="00D52F36" w:rsidP="00F77B30">
      <w:pPr>
        <w:numPr>
          <w:ilvl w:val="0"/>
          <w:numId w:val="7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Познавательные УУД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уметь извлекать математическую информацию;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уметь выделять и формулировать познавательную цель; высказывать мысль, пользоваться литературой для поиска учебной информации по теме;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использовать знаково-символические средства, в том числе модели и схемы, для решения задач;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ориентироваться на разнообразие способов решения задач; осуществлять анализ объектов с выделением существенных и несущественных признаков; осуществлять синтез как составление целого из частей;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проводить сравнение и классификацию по заданным критериям; устанавливать причинно-следственные связи;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строить рассуждения в форме простых суждений об объекте, его строении, свойствах и связях;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устанавливать аналогии.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numPr>
          <w:ilvl w:val="0"/>
          <w:numId w:val="8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Регулятивные УУД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-принимать и сохранять учебную задачу, соответствующую этапу обучения;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-понимать выделенные учителем ориентиры действия в новом учебном материале;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-оценивать совместно с учителем или одноклассниками результат своих действий, вносить соответствующие коррективы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u w:val="single"/>
          <w:lang w:eastAsia="ru-RU"/>
        </w:rPr>
        <w:t>Обучающийся получит возможность научиться: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-в сотрудничестве с учителем, классом находить несколько вариантов решений учебной задачи;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-адекватно воспринимать оценку своей работы учителями, товарищами;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-принимать установленные правила в планирование и контроле способа решения;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уметь принимать и выполнять учебную цель и задачу, планировать её реализацию, контролировать и адекватно оценивать свои действия, вносить соответствующие коррективы в их выполнение;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-умение давать оценку своей работе.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numPr>
          <w:ilvl w:val="0"/>
          <w:numId w:val="9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eastAsia="ru-RU"/>
        </w:rPr>
        <w:t>Коммуникативные УУД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уметь слушать и вступать в диалог;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- уметь выражать свои мысли в соответствии с поставленными задачами;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уметь использовать диалогическую и монологическую речь в общении; рассуждать и доказывать, аргументировать свои высказывания, строить простейшие умозаключения;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- уметь координировать совместную деятельность в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микрогруппе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(согласование и координация деятельности с другими ее участниками; объективное оценивание своего вклада в решение общих задач группы);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-допускать существования различных точек зрения;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способность регулировать собственную деятельность, на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правленную на познание окружающей действительности и внут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softHyphen/>
        <w:t>реннего мира человека.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Предметными результатами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изучения курса являются формирование следующих умений: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описывать признаки предметов и узнавать предметы по их признакам;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выделять существенные признаки предметов;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сравнивать между собой предметы, явления;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обобщать, делать несложные выводы;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классифицировать явления, предметы;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определять последовательность событий;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судить о противоположных явлениях;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давать определения тем или иным понятиям;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определять отношения между предметами типа «род» - «вид»;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выявлять функциональные отношения между понятиями;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выявлять закономерности и проводить аналогии.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создавать условия, способствующие наиболее полной реализации потенциальных познавательных возможностей всех детей в целом и каждого ребенка в отдельности, принимая во внимание особенности их развития.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осуществлять </w:t>
      </w:r>
      <w:r w:rsidRPr="00D52F36">
        <w:rPr>
          <w:rFonts w:ascii="Times New Roman" w:eastAsia="Times New Roman" w:hAnsi="Times New Roman" w:cs="Times New Roman"/>
          <w:b/>
          <w:bCs/>
          <w:i/>
          <w:iCs/>
          <w:color w:val="000000"/>
          <w:sz w:val="21"/>
          <w:szCs w:val="21"/>
          <w:lang w:eastAsia="ru-RU"/>
        </w:rPr>
        <w:t>принцип личностно-ориентированного подхода в обучении учащихся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 разными образовательными возможностями.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C85436" w:rsidRDefault="00D52F36" w:rsidP="00C85436">
      <w:pPr>
        <w:pStyle w:val="a5"/>
        <w:numPr>
          <w:ilvl w:val="0"/>
          <w:numId w:val="11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854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Содержание курса внеурочной деятельности «В мире чисел»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Математика – царица наук.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«Круглый стол» Знакомство с основными разделами математики. Первоначальное знакомство с изучаемым материалом.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2. Как люди научились считать.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Знакомство с материалом из истории развития математики. Решение занимательных заданий, связанные со счётом предметов. «Весёлый счёт» — игра-соревнование.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3. Интересные приемы устного счёта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Знакомство с интересными приёмами устного счёта, применение рациональных способов решения математических выражений.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Числовые головоломки. Заполнение числовых кроссвордов.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4. Решение занимательных задач в стихах.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Математические игры. Решение занимательных задач в стихах по теме «Умножение»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5. Упражнения с числами.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Решение примеров с числами на деление, умножение, сложение, вычитание. Решение примеров в несколько действий.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6. Учимся отгадывать ребусы.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Знакомство с математическими ребусами, решение логических конструкций.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7. Числа-великаны. Коллективный счёт.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Математическая сказка. Выполнение арифметических действий с числами из класса миллионов.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8. Упражнения с числами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Математические игры.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Решение примеров с числами на деление, умножение, сложение, вычитание. Решение примеров в несколько действий.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9. Решение ребусов и логических задач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Решение математических ребусов. Знакомство с простейшими умозаключениями на математическом уровне.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10. Задачи с неполными данными, лишними, нереальными данными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Групповая работа. Уяснение формальной сущности логических умозаключений при решении задач с неполными данными, лишними, нереальными данными.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11.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Загадки- смекалки.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Решение математических загадок, требующих от учащихся логических рассуждений.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12. Игра «Знай свой разряд».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Решение в игровой форме заданий на знание разрядов и классов.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13. Обратные задачи.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Решение обратных задач, используя круговую схему.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14. Практикум «Подумай и реши».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Решение логических задач, требующих применения интуиции и умения проводить в уме несложные рассуждения.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15. Задачи с изменением вопроса.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Викторина. Анализ и решение задач, самостоятельное изменение вопроса и решение составленных задач.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16. Проектная деятельность «Газета любознательных».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Создание проектов.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Самостоятельный поиск информации для газеты.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17. Решение нестандартных задач.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Математические игры. Решение задач, требующих применения интуиции и умения проводить в уме несложные рассуждения.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18.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Решение олимпиадных задач.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«Брейн-ринг». Решение задач повышенной сложности.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19. Решение задач международной игры «Кенгуру».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Решение задач международной игры «Кенгуру».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20.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Математические горки.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Формирование числовых и пространственных представлений у детей.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Закрепление знаний о классах и разрядах.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21.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Наглядная алгебра.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Дискуссия. Включение в активный словарь детей алгебраических терминов.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22. Решение логических задач.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Викторина. Решение задач, требующих применения интуиции и умения проводить в уме несложные рассуждения.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23. Игра «У кого какая цифра».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Закрепление знаний нумерации чисел.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24.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Знакомьтесь: Архимед!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«Заочная экскурсия в историю математики». Исторические сведения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кто такой Архимед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,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открытия Архимеда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,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вклад в науку.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25. Задачи с многовариантными решениями.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«Круглый стол» Решение задач, требующих применения интуиции и умения проводить в уме несложные рассуждения.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26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 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Знакомьтесь: Пифагор!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Подготовка проекта «Великие математики». Исторические сведения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кто такой Пифагор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, 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открытия Пифагора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,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вклад в науку.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27.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Учимся комбинировать элементы знаковых систем.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Работа по сравнению абстрактных и конкретных объектов.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28. Задачи с многовариантными решениями.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Математические соревнования. Решение задач, требующих применения интуиции и умения проводить в уме несложные рассуждения.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29. Математический КВН.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Систематизация знаний по изученным разделам.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30.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Учимся комбинировать элементы знаковых систем.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Работа в паре. Работа по сравнению абстрактных и конкретных объектов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31. Задачи с многовариантными решениями.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Групповая работа. Решение задач, требующих применения интуиции и умения проводить в уме несложные рассуждения.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32. Математический КВН.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Систематизация знаний по изученным разделам.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33-34. Круглый стол «Подведем итоги».</w:t>
      </w:r>
    </w:p>
    <w:p w:rsidR="006329C9" w:rsidRDefault="006329C9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Формы организации занятий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Преобладающие формы занятий-групповая и индивидуальная. Включают в себя тематические занятия, игровые уроки, конкурсы, викторины, соревнования. Используются нетрадиционные и традиционные формы: игры-путешествия, экскурсии по сбору числового материала, задачи на основе статистических данных по городу, сказки на математические темы, конкурсы газет, плакатов.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Основные виды деятельности учащихся:</w:t>
      </w:r>
      <w:r w:rsidR="006329C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- решение занимательных задач;</w:t>
      </w:r>
    </w:p>
    <w:p w:rsidR="006329C9" w:rsidRDefault="00D52F36" w:rsidP="00F7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о</w:t>
      </w:r>
      <w:r w:rsidR="006329C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формление математических газет;</w:t>
      </w: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- участие в математической олимпиаде</w:t>
      </w:r>
      <w:r w:rsidR="006329C9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 международной игре «Кенгуру»</w:t>
      </w:r>
    </w:p>
    <w:p w:rsidR="00D52F36" w:rsidRPr="00D52F36" w:rsidRDefault="00D52F36" w:rsidP="00F7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-знакомство с научно-популярной литературой, связанной с математикой;</w:t>
      </w:r>
    </w:p>
    <w:p w:rsidR="00D52F36" w:rsidRPr="006329C9" w:rsidRDefault="00D52F36" w:rsidP="00F7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1"/>
          <w:lang w:eastAsia="ru-RU"/>
        </w:rPr>
      </w:pPr>
    </w:p>
    <w:p w:rsidR="00D52F36" w:rsidRPr="00D52F36" w:rsidRDefault="00D52F36" w:rsidP="00F7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-самостоятельная работа;</w:t>
      </w:r>
    </w:p>
    <w:p w:rsidR="00D52F36" w:rsidRPr="00D52F36" w:rsidRDefault="00D52F36" w:rsidP="00F77B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работа в парах, в группах;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- творческие работы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C85436" w:rsidRDefault="00D52F36" w:rsidP="00C85436">
      <w:pPr>
        <w:pStyle w:val="a5"/>
        <w:numPr>
          <w:ilvl w:val="0"/>
          <w:numId w:val="10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854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Тематическое планирование учебного материала</w:t>
      </w:r>
    </w:p>
    <w:p w:rsidR="00D52F36" w:rsidRPr="00D52F36" w:rsidRDefault="00C854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          </w:t>
      </w:r>
      <w:r w:rsidR="00D52F36"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по курсу внеурочной деятельности «В мире чисел»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tbl>
      <w:tblPr>
        <w:tblW w:w="934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34"/>
        <w:gridCol w:w="5956"/>
        <w:gridCol w:w="1134"/>
        <w:gridCol w:w="1421"/>
      </w:tblGrid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учебного занятия</w:t>
            </w:r>
          </w:p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Кол-во</w:t>
            </w:r>
          </w:p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часов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Вводное занятие «Математика – царица наук»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8.09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Как люди научились считать.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15.09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Интересные приемы устного счёта.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22.09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занимательных задач в стихах.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29.09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Упражнения с числами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6.10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Учимся отгадывать ребусы.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13.10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Числа-великаны. Коллективный счёт.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20.10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Упражнения с числами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27.10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ребусов и логических задач.</w:t>
            </w:r>
          </w:p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10.11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неполными данными, лишними, нереальными данными.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17.11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Загадки- смекалки.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24.11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«Знай свой разряд».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1.12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Обратные задачи.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8.12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Практикум «Подумай и реши».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15.12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изменением вопроса.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22.12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«Газета любознательных».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29.12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нестандартных задач.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12.01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олимпиадных задач.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19.01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задач международной игры «Кенгуру»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26.01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Школьная олимпиада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2.02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«Работа над ошибками»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9.02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Математические горки.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16.02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Наглядная алгебра.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329C9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23.02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Решение логических задач.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1.03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Игра «У кого какая цифра»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8.03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Знакомьтесь: Архимед!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15.03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многовариантными решениями.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22.03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Знакомьтесь: Пифагор!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5.04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многовариантными решениями.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12.04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Учимся комбинировать элементы знаковых систем.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19.04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Задачи с многовариантными решениями.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26.04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Математический КВН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3.05</w:t>
            </w:r>
          </w:p>
        </w:tc>
      </w:tr>
      <w:tr w:rsidR="00D52F36" w:rsidRPr="00D52F36" w:rsidTr="00D52F36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33-34</w:t>
            </w:r>
          </w:p>
        </w:tc>
        <w:tc>
          <w:tcPr>
            <w:tcW w:w="5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Круглый стол «Подведем итоги»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Pr="00D52F36" w:rsidRDefault="00D52F36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D52F3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10.05</w:t>
            </w:r>
          </w:p>
          <w:p w:rsidR="006A2984" w:rsidRPr="00D52F36" w:rsidRDefault="006A2984" w:rsidP="00F77B3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17.05</w:t>
            </w:r>
          </w:p>
        </w:tc>
      </w:tr>
    </w:tbl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Учебно-методическое и материально-техническое обеспечение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Список использованной литературы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1.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Агаркова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Н. В. Нескучная математика. 1 – 4 классы. Занимательная математика. Волгоград: «Учитель», 2007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2. Агафонова И. Учимся думать. Занимательные логические задачи, тесты и упражнения для детей 8 – 11 лет. С. – Пб,1996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3.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Асарина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Е. Ю., Фрид М. Е. Секреты квадрата и кубика. М.: «Контекст», 1995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4. Лавриненко Т. А. Задания развивающего характера по математике. Саратов: «Лицей», 2002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5. Симановский А. Э. Развитие творческого мышления детей. М.: Академкнига/Учебник, 2002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6.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Сухин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И. Г. Занимательные материалы. М.: «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Вако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», 2004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7. Шкляров Т. В. Как научить вашего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ребѐнка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решать задачи. М.: «Грамотей», 2004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8. Сахаров И. П.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Аменицын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Н. Н. Забавная арифметика. С.- </w:t>
      </w:r>
      <w:proofErr w:type="gram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Пб.:</w:t>
      </w:r>
      <w:proofErr w:type="gram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«Лань», 1995 9.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Узорова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О. В., </w:t>
      </w:r>
      <w:proofErr w:type="spellStart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Нефѐдова</w:t>
      </w:r>
      <w:proofErr w:type="spellEnd"/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Е. А. «Вся математика с контрольными вопросами и великолепными игровыми задачами. 1 – 4 классы. М., 2004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10. Методика работы с задачами повышенной трудности в начальной школе. М.: «Панорама», 2006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11. «Начальная школа» Ежемесячный научно-методический журнал</w:t>
      </w: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Pr="00D52F36" w:rsidRDefault="00D52F36" w:rsidP="00F77B30">
      <w:pPr>
        <w:spacing w:after="0" w:line="0" w:lineRule="auto"/>
        <w:jc w:val="both"/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</w:pPr>
      <w:r w:rsidRPr="00D52F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D52F36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"https://videouroki.net/course/orghanizatsiia-i-soprovozhdieniie-olimpiadnoi-dieiatiel-nosti-uchashchikhsia.html?utm_source=multiurok&amp;utm_medium=banner&amp;utm_campaign=mskachat&amp;utm_content=course&amp;utm_term=4" \t "_blank" </w:instrText>
      </w:r>
      <w:r w:rsidRPr="00D52F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D52F36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D52F36" w:rsidRDefault="00D52F36" w:rsidP="00F77B30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B3654D" w:rsidRDefault="00B3654D" w:rsidP="00F77B30">
      <w:pPr>
        <w:jc w:val="both"/>
      </w:pPr>
    </w:p>
    <w:sectPr w:rsidR="00B3654D" w:rsidSect="00D52F36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8261C"/>
    <w:multiLevelType w:val="hybridMultilevel"/>
    <w:tmpl w:val="FC2A6EEA"/>
    <w:lvl w:ilvl="0" w:tplc="4712D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2450D"/>
    <w:multiLevelType w:val="multilevel"/>
    <w:tmpl w:val="973EC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33783"/>
    <w:multiLevelType w:val="multilevel"/>
    <w:tmpl w:val="C3E0D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06998"/>
    <w:multiLevelType w:val="multilevel"/>
    <w:tmpl w:val="667E8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3F3D5A"/>
    <w:multiLevelType w:val="multilevel"/>
    <w:tmpl w:val="EF788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8F1F72"/>
    <w:multiLevelType w:val="multilevel"/>
    <w:tmpl w:val="07CC7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A1350E"/>
    <w:multiLevelType w:val="multilevel"/>
    <w:tmpl w:val="556EB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86211C"/>
    <w:multiLevelType w:val="multilevel"/>
    <w:tmpl w:val="B25AB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060253"/>
    <w:multiLevelType w:val="multilevel"/>
    <w:tmpl w:val="A794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DF7F83"/>
    <w:multiLevelType w:val="multilevel"/>
    <w:tmpl w:val="4CD0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73A30B0"/>
    <w:multiLevelType w:val="multilevel"/>
    <w:tmpl w:val="1760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0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F36"/>
    <w:rsid w:val="006329C9"/>
    <w:rsid w:val="006A2984"/>
    <w:rsid w:val="00B3654D"/>
    <w:rsid w:val="00C355BC"/>
    <w:rsid w:val="00C85436"/>
    <w:rsid w:val="00D52F36"/>
    <w:rsid w:val="00F7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02AC3D-7B14-464C-8012-83CC72DA7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F3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5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4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44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13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094668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04037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4320175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07361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1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377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605652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649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13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9790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288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188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959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03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5274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195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728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1175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4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7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6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2400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86208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907279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15161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6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41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34651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28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72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8086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843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762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2312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210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090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2052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3019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410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078E1-0033-46C0-A6F9-5378A32A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1763</Words>
  <Characters>10051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2023-09-13T19:08:00Z</dcterms:created>
  <dcterms:modified xsi:type="dcterms:W3CDTF">2023-09-23T12:34:00Z</dcterms:modified>
</cp:coreProperties>
</file>