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591" w:rsidRPr="00E82591" w:rsidRDefault="00E82591" w:rsidP="00E82591">
      <w:pPr>
        <w:shd w:val="clear" w:color="auto" w:fill="FFFFFF"/>
        <w:spacing w:before="100" w:beforeAutospacing="1" w:after="100" w:afterAutospacing="1" w:line="533" w:lineRule="atLeast"/>
        <w:outlineLvl w:val="0"/>
        <w:rPr>
          <w:rFonts w:ascii="Montserrat" w:eastAsia="Times New Roman" w:hAnsi="Montserrat" w:cs="Times New Roman"/>
          <w:b/>
          <w:bCs/>
          <w:color w:val="000000"/>
          <w:kern w:val="36"/>
          <w:sz w:val="43"/>
          <w:szCs w:val="43"/>
        </w:rPr>
      </w:pPr>
      <w:r w:rsidRPr="00E82591">
        <w:rPr>
          <w:rFonts w:ascii="Montserrat" w:eastAsia="Times New Roman" w:hAnsi="Montserrat" w:cs="Times New Roman"/>
          <w:b/>
          <w:bCs/>
          <w:color w:val="000000"/>
          <w:kern w:val="36"/>
          <w:sz w:val="43"/>
          <w:szCs w:val="43"/>
        </w:rPr>
        <w:t>Аттестация педагогических работников</w:t>
      </w:r>
    </w:p>
    <w:p w:rsidR="00E82591" w:rsidRPr="00E82591" w:rsidRDefault="001E346C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С 1 сентября 2023 года вступил </w:t>
      </w:r>
      <w:r w:rsidR="00E82591"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силу Приказ </w:t>
      </w:r>
      <w:proofErr w:type="spellStart"/>
      <w:r w:rsidR="00E82591"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="00E82591"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 от 24.03.2023 № 196, которым утверждён НОВЫЙ ПОРЯДОК АТТЕСТАЦИИ ПЕДАГОГИЧЕСКИХ РАБОТНИКОВ. 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Важные изменения в порядке прохождения аттестации: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- условия прохождения аттестации в целях подтверждения соответствия занимаемой должности сохранены;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квалификационные </w:t>
      </w:r>
      <w:proofErr w:type="gramStart"/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категории</w:t>
      </w:r>
      <w:proofErr w:type="gramEnd"/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устанавливаемые с 1 сентября 2023 года будут действовать бессрочно;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- убран срок 2 года для получения высшей квалификационной категории после получения первой категории;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- заявление на квалификационную категорию можно подать и после истечения срока ее действия, а получить высшую категорию можно по любой должности, вне зависимости от того по какой должности была получена первая категория;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- работники</w:t>
      </w:r>
      <w:r w:rsidR="001E346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имеющие государственные награды, почетные звания, ведомственные знаки отличия, проходят аттестацию в упрощенном порядке;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- введены новые квалификационные категории: "педагог-методист" и "педагог-наставник;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- сведения об установленной квалификационной категории вносятся работодателем в трудовую книжку и (или) в сведения об их трудовой деятельности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82591" w:rsidRPr="00E82591" w:rsidRDefault="00E82591" w:rsidP="00E82591">
      <w:pPr>
        <w:shd w:val="clear" w:color="auto" w:fill="FFFFFF"/>
        <w:spacing w:after="187" w:line="426" w:lineRule="atLeast"/>
        <w:outlineLvl w:val="1"/>
        <w:rPr>
          <w:rFonts w:ascii="Montserrat" w:eastAsia="Times New Roman" w:hAnsi="Montserrat" w:cs="Times New Roman"/>
          <w:b/>
          <w:bCs/>
          <w:color w:val="000000"/>
          <w:sz w:val="32"/>
          <w:szCs w:val="32"/>
        </w:rPr>
      </w:pPr>
      <w:r w:rsidRPr="00E82591">
        <w:rPr>
          <w:rFonts w:ascii="Montserrat" w:eastAsia="Times New Roman" w:hAnsi="Montserrat" w:cs="Times New Roman"/>
          <w:b/>
          <w:bCs/>
          <w:color w:val="000000"/>
          <w:sz w:val="32"/>
          <w:szCs w:val="32"/>
        </w:rPr>
        <w:t>Аттестации с целью установления квалификационной категории проводятся в одной из двух форм: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bookmarkStart w:id="0" w:name="7"/>
      <w:r w:rsidRPr="00E82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Аттестация на соответствие занимаемой должности</w:t>
      </w:r>
      <w:bookmarkEnd w:id="0"/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Новый Порядок уточняет состав аттестационной комиссии. Теперь в нее должны входить пять человек. И если раньше отсутствие в комиссии руководителя организации было рекомендацией, то теперь это обязательное правило.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Еще одно требование: в комиссию должны входить представитель профсоюза и специалисты. Это обеспечит всесторонний анализ деятельности учителя и ее объективную оценку.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Группы лиц, которые не проходят аттестацию на соответствие: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 учителя, которые имеют первую или высшую категории;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 молодые специалисты, которые работают в ОО менее двух лет;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 беременные и находящиеся в отпуске по беременности и родам, в декрете;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 преподаватели, которые из-за болезни отсутствовали на рабочем месте дольше четырех месяцев.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Аттестация на соответствие по-прежнему проводится один раз в пять лет.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bookmarkStart w:id="1" w:name="8"/>
      <w:r w:rsidRPr="00E82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Аттестация на первую и высшую категории</w:t>
      </w:r>
      <w:bookmarkEnd w:id="1"/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сотруднику уже присвоена первая категория, срок подачи заявления на высшую категорию не ограничен. В случае если комиссия откажет ему в присвоении высшей категории, работник сохраняет первую категорию. Подать новое заявление на повышение можно будет через год. Обновлен и перечень сведений, которые преподаватель должен указать в заявлении: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 уровень образования (квалификации);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 результаты профессиональной деятельности;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 имеющиеся квалификационные категории;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 должность, по которой будет проходить аттестация.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Главное изменение — из Порядка исключен срок действия категории пять лет. Это значит, что первая и высшая категории, присвоенные с 1 сентября 2023 года, будут бессрочными.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 Квалификационные категории, присвоенные до вступления в силу нового Порядка, сохраняются в течение срока, на который они были присвоены.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Аттестация на квалификационные категории «педагог-методист» и «педагог-наставник»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аттестации на эти категории — выявить и использовать потенциальные возможности учителей в методической помощи и наставнической деятельности.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 процедуры есть ряд особенностей: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Аттестацию инициирует педагог.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К процедуре допускаются только педагоги с высшей категорией.</w:t>
      </w:r>
    </w:p>
    <w:p w:rsidR="00E82591" w:rsidRPr="00E82591" w:rsidRDefault="00E82591" w:rsidP="00E82591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Категорию устанавливают при условии, что педагог выполняет дополнительные функции, касающиеся </w:t>
      </w:r>
      <w:proofErr w:type="spellStart"/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методработы</w:t>
      </w:r>
      <w:proofErr w:type="spellEnd"/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наставничества.</w:t>
      </w:r>
    </w:p>
    <w:p w:rsidR="00E82591" w:rsidRPr="00E82591" w:rsidRDefault="00E82591" w:rsidP="00764563">
      <w:pPr>
        <w:shd w:val="clear" w:color="auto" w:fill="FFFFFF"/>
        <w:spacing w:before="80" w:after="187" w:line="240" w:lineRule="auto"/>
        <w:jc w:val="both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E8259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Работодатель должен представить в комиссию ходатайство с описанием методической или наставнической деятельности педагог</w:t>
      </w:r>
      <w:r w:rsidR="00764563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EE764D" w:rsidRDefault="00EE764D"/>
    <w:sectPr w:rsidR="00EE764D" w:rsidSect="00D5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>
    <w:useFELayout/>
  </w:compat>
  <w:rsids>
    <w:rsidRoot w:val="009762D5"/>
    <w:rsid w:val="001C66E1"/>
    <w:rsid w:val="001E346C"/>
    <w:rsid w:val="00764563"/>
    <w:rsid w:val="009762D5"/>
    <w:rsid w:val="00C40D9D"/>
    <w:rsid w:val="00D523B9"/>
    <w:rsid w:val="00E82591"/>
    <w:rsid w:val="00EE7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3B9"/>
  </w:style>
  <w:style w:type="paragraph" w:styleId="1">
    <w:name w:val="heading 1"/>
    <w:basedOn w:val="a"/>
    <w:link w:val="10"/>
    <w:uiPriority w:val="9"/>
    <w:qFormat/>
    <w:rsid w:val="00E825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825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59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8259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E82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82591"/>
    <w:rPr>
      <w:b/>
      <w:bCs/>
    </w:rPr>
  </w:style>
  <w:style w:type="character" w:styleId="a5">
    <w:name w:val="Emphasis"/>
    <w:basedOn w:val="a0"/>
    <w:uiPriority w:val="20"/>
    <w:qFormat/>
    <w:rsid w:val="00E8259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3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6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6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4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01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899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822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1087588">
                                      <w:marLeft w:val="0"/>
                                      <w:marRight w:val="0"/>
                                      <w:marTop w:val="8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90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0895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267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3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4370871">
                                      <w:marLeft w:val="0"/>
                                      <w:marRight w:val="0"/>
                                      <w:marTop w:val="8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453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11</cp:revision>
  <dcterms:created xsi:type="dcterms:W3CDTF">2025-03-23T15:59:00Z</dcterms:created>
  <dcterms:modified xsi:type="dcterms:W3CDTF">2025-03-25T14:05:00Z</dcterms:modified>
</cp:coreProperties>
</file>